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DC3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TETRALOGÍA DE FALLOT CON AGENESIA DE VÁLVULA PULMONAR</w:t>
      </w:r>
    </w:p>
    <w:p w:rsidR="00977DC3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  <w:lang w:val="en"/>
        </w:rPr>
        <w:t xml:space="preserve">TETRALOGY OF FALLOT WITH </w:t>
      </w:r>
      <w:r w:rsidRPr="000B0AA8">
        <w:rPr>
          <w:rFonts w:ascii="Trebuchet MS" w:hAnsi="Trebuchet MS" w:cs="Arial"/>
          <w:b/>
          <w:sz w:val="20"/>
          <w:szCs w:val="20"/>
        </w:rPr>
        <w:t>ABSENT PULMONARY VALVE</w:t>
      </w:r>
    </w:p>
    <w:p w:rsidR="00977DC3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Autores</w:t>
      </w:r>
    </w:p>
    <w:p w:rsidR="00977DC3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Elizabeth Janet de la Paz-Loret de Mola </w:t>
      </w:r>
      <w:r w:rsidRPr="000B0AA8">
        <w:rPr>
          <w:rFonts w:ascii="Trebuchet MS" w:hAnsi="Trebuchet MS" w:cs="Arial"/>
          <w:b/>
          <w:sz w:val="20"/>
          <w:szCs w:val="20"/>
          <w:vertAlign w:val="superscript"/>
        </w:rPr>
        <w:t>1*</w:t>
      </w:r>
      <w:r w:rsidRPr="000B0AA8">
        <w:rPr>
          <w:rFonts w:ascii="Trebuchet MS" w:hAnsi="Trebuchet MS" w:cs="Arial"/>
          <w:b/>
          <w:sz w:val="20"/>
          <w:szCs w:val="20"/>
        </w:rPr>
        <w:t xml:space="preserve"> </w:t>
      </w:r>
      <w:hyperlink r:id="rId4" w:history="1">
        <w:r w:rsidRPr="000B0AA8">
          <w:rPr>
            <w:rStyle w:val="Hipervnculo"/>
            <w:rFonts w:ascii="Trebuchet MS" w:hAnsi="Trebuchet MS" w:cs="Arial"/>
            <w:b/>
            <w:sz w:val="20"/>
            <w:szCs w:val="20"/>
          </w:rPr>
          <w:t>http://orcid.org/</w:t>
        </w:r>
        <w:r w:rsidRPr="000B0AA8">
          <w:rPr>
            <w:rStyle w:val="Hipervnculo"/>
            <w:rFonts w:ascii="Trebuchet MS" w:hAnsi="Trebuchet MS" w:cs="Arial"/>
            <w:sz w:val="20"/>
            <w:szCs w:val="20"/>
          </w:rPr>
          <w:t>0000-0003-1680-4233</w:t>
        </w:r>
      </w:hyperlink>
    </w:p>
    <w:p w:rsidR="00977DC3" w:rsidRPr="000B0AA8" w:rsidRDefault="00977DC3" w:rsidP="000B0AA8">
      <w:pPr>
        <w:jc w:val="both"/>
        <w:rPr>
          <w:rStyle w:val="Hipervnculo"/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Luis Lorenzo Céspedes-Sellén </w:t>
      </w:r>
      <w:r w:rsidRPr="000B0AA8">
        <w:rPr>
          <w:rFonts w:ascii="Trebuchet MS" w:hAnsi="Trebuchet MS" w:cs="Arial"/>
          <w:b/>
          <w:sz w:val="20"/>
          <w:szCs w:val="20"/>
          <w:vertAlign w:val="superscript"/>
        </w:rPr>
        <w:t>2</w:t>
      </w:r>
      <w:hyperlink r:id="rId5" w:history="1">
        <w:r w:rsidRPr="000B0AA8">
          <w:rPr>
            <w:rStyle w:val="Hipervnculo"/>
            <w:rFonts w:ascii="Trebuchet MS" w:hAnsi="Trebuchet MS" w:cs="Arial"/>
            <w:b/>
            <w:sz w:val="20"/>
            <w:szCs w:val="20"/>
          </w:rPr>
          <w:t>http://orcid.org/0000-0003-2750-3225</w:t>
        </w:r>
      </w:hyperlink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Elizabeth Sellén-Sanchén </w:t>
      </w:r>
      <w:r w:rsidRPr="000B0AA8">
        <w:rPr>
          <w:rFonts w:ascii="Trebuchet MS" w:hAnsi="Trebuchet MS" w:cs="Arial"/>
          <w:b/>
          <w:sz w:val="20"/>
          <w:szCs w:val="20"/>
          <w:vertAlign w:val="superscript"/>
        </w:rPr>
        <w:t>3</w:t>
      </w:r>
      <w:hyperlink r:id="rId6" w:history="1">
        <w:r w:rsidRPr="000B0AA8">
          <w:rPr>
            <w:rStyle w:val="Hipervnculo"/>
            <w:rFonts w:ascii="Trebuchet MS" w:hAnsi="Trebuchet MS" w:cs="Arial"/>
            <w:sz w:val="20"/>
            <w:szCs w:val="20"/>
          </w:rPr>
          <w:t>https://orcid.org/0000-0001-5570-5428</w:t>
        </w:r>
      </w:hyperlink>
    </w:p>
    <w:p w:rsidR="000561B8" w:rsidRPr="000561B8" w:rsidRDefault="00977DC3" w:rsidP="000B0AA8">
      <w:pPr>
        <w:jc w:val="both"/>
      </w:pPr>
      <w:r w:rsidRPr="000B0AA8">
        <w:rPr>
          <w:rFonts w:ascii="Trebuchet MS" w:hAnsi="Trebuchet MS" w:cs="Arial"/>
          <w:b/>
          <w:sz w:val="20"/>
          <w:szCs w:val="20"/>
        </w:rPr>
        <w:t>Carlos Manuel Oliva-de Céspedes</w:t>
      </w:r>
      <w:r w:rsidR="000561B8">
        <w:rPr>
          <w:rFonts w:ascii="Trebuchet MS" w:hAnsi="Trebuchet MS" w:cs="Arial"/>
          <w:b/>
          <w:sz w:val="20"/>
          <w:szCs w:val="20"/>
        </w:rPr>
        <w:t xml:space="preserve"> </w:t>
      </w:r>
      <w:r w:rsidR="000561B8">
        <w:rPr>
          <w:rFonts w:ascii="Trebuchet MS" w:hAnsi="Trebuchet MS" w:cs="Arial"/>
          <w:b/>
          <w:sz w:val="20"/>
          <w:szCs w:val="20"/>
          <w:vertAlign w:val="superscript"/>
        </w:rPr>
        <w:t>4</w:t>
      </w:r>
      <w:hyperlink r:id="rId7" w:history="1">
        <w:r w:rsidR="000561B8" w:rsidRPr="006F40D6">
          <w:rPr>
            <w:rStyle w:val="Hipervnculo"/>
          </w:rPr>
          <w:t>https://orcid.org/0000-0002-7382-8402</w:t>
        </w:r>
      </w:hyperlink>
      <w:r w:rsidR="000561B8">
        <w:rPr>
          <w:rStyle w:val="orcid-id-https"/>
        </w:rPr>
        <w:t xml:space="preserve">  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  <w:vertAlign w:val="superscript"/>
        </w:rPr>
        <w:t>1*</w:t>
      </w:r>
      <w:r w:rsidRPr="000B0AA8">
        <w:rPr>
          <w:rFonts w:ascii="Trebuchet MS" w:hAnsi="Trebuchet MS" w:cs="Arial"/>
          <w:sz w:val="20"/>
          <w:szCs w:val="20"/>
        </w:rPr>
        <w:t xml:space="preserve">. Universidad de Ciencias Médicas de Camagüey. Facultad de Ciencias Médicas </w:t>
      </w:r>
      <w:r w:rsidR="00600309" w:rsidRPr="000B0AA8">
        <w:rPr>
          <w:rFonts w:ascii="Trebuchet MS" w:hAnsi="Trebuchet MS" w:cs="Arial"/>
          <w:sz w:val="20"/>
          <w:szCs w:val="20"/>
        </w:rPr>
        <w:t>“</w:t>
      </w:r>
      <w:r w:rsidRPr="000B0AA8">
        <w:rPr>
          <w:rFonts w:ascii="Trebuchet MS" w:hAnsi="Trebuchet MS" w:cs="Arial"/>
          <w:sz w:val="20"/>
          <w:szCs w:val="20"/>
        </w:rPr>
        <w:t>Carlos Juan Finlay</w:t>
      </w:r>
      <w:r w:rsidR="00600309" w:rsidRPr="000B0AA8">
        <w:rPr>
          <w:rFonts w:ascii="Trebuchet MS" w:hAnsi="Trebuchet MS" w:cs="Arial"/>
          <w:sz w:val="20"/>
          <w:szCs w:val="20"/>
        </w:rPr>
        <w:t xml:space="preserve">”. Camagüey, Cuba. </w:t>
      </w:r>
    </w:p>
    <w:p w:rsidR="00600309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  <w:vertAlign w:val="superscript"/>
        </w:rPr>
        <w:t>2</w:t>
      </w:r>
      <w:r w:rsidRPr="000B0AA8">
        <w:rPr>
          <w:rFonts w:ascii="Trebuchet MS" w:hAnsi="Trebuchet MS" w:cs="Arial"/>
          <w:sz w:val="20"/>
          <w:szCs w:val="20"/>
        </w:rPr>
        <w:t xml:space="preserve">. </w:t>
      </w:r>
      <w:r w:rsidR="00600309" w:rsidRPr="000B0AA8">
        <w:rPr>
          <w:rFonts w:ascii="Trebuchet MS" w:hAnsi="Trebuchet MS" w:cs="Arial"/>
          <w:sz w:val="20"/>
          <w:szCs w:val="20"/>
        </w:rPr>
        <w:t xml:space="preserve">Universidad de Ciencias Médicas de Camagüey. Facultad de Ciencias Médicas “Carlos Juan Finlay”. Camagüey, Cuba. </w:t>
      </w:r>
    </w:p>
    <w:p w:rsidR="00600309" w:rsidRPr="000B0AA8" w:rsidRDefault="00600309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  <w:vertAlign w:val="superscript"/>
        </w:rPr>
        <w:t>3</w:t>
      </w:r>
      <w:r w:rsidRPr="000B0AA8">
        <w:rPr>
          <w:rFonts w:ascii="Trebuchet MS" w:hAnsi="Trebuchet MS" w:cs="Arial"/>
          <w:sz w:val="20"/>
          <w:szCs w:val="20"/>
        </w:rPr>
        <w:t>.</w:t>
      </w:r>
      <w:r w:rsidRPr="000B0AA8">
        <w:rPr>
          <w:rFonts w:ascii="Trebuchet MS" w:hAnsi="Trebuchet MS"/>
          <w:sz w:val="20"/>
          <w:szCs w:val="20"/>
        </w:rPr>
        <w:t xml:space="preserve"> </w:t>
      </w:r>
      <w:r w:rsidRPr="000B0AA8">
        <w:rPr>
          <w:rFonts w:ascii="Trebuchet MS" w:hAnsi="Trebuchet MS" w:cs="Arial"/>
          <w:sz w:val="20"/>
          <w:szCs w:val="20"/>
        </w:rPr>
        <w:t>Universidad de Ciencias Médicas de Camagüey. Hospital Universitario “Manuel Ascunce Domenech”. Departamento de Cardiología. Camagüey, Cuba.</w:t>
      </w:r>
    </w:p>
    <w:p w:rsidR="00600309" w:rsidRPr="000B0AA8" w:rsidRDefault="00600309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  <w:vertAlign w:val="superscript"/>
        </w:rPr>
        <w:t>4</w:t>
      </w:r>
      <w:r w:rsidRPr="000B0AA8">
        <w:rPr>
          <w:rFonts w:ascii="Trebuchet MS" w:hAnsi="Trebuchet MS" w:cs="Arial"/>
          <w:sz w:val="20"/>
          <w:szCs w:val="20"/>
        </w:rPr>
        <w:t>. Universidad de Ciencias Médicas de Camagüey. Hospital Universitario “Eduardo Agramonte Piña”. Departamento de Cardiología. Camagüey, Cuba.</w:t>
      </w:r>
    </w:p>
    <w:p w:rsidR="00977DC3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Tipo de </w:t>
      </w:r>
      <w:r w:rsidR="00600309" w:rsidRPr="000B0AA8">
        <w:rPr>
          <w:rFonts w:ascii="Trebuchet MS" w:hAnsi="Trebuchet MS" w:cs="Arial"/>
          <w:b/>
          <w:sz w:val="20"/>
          <w:szCs w:val="20"/>
        </w:rPr>
        <w:t>artículo</w:t>
      </w:r>
      <w:r w:rsidRPr="000B0AA8">
        <w:rPr>
          <w:rFonts w:ascii="Trebuchet MS" w:hAnsi="Trebuchet MS" w:cs="Arial"/>
          <w:b/>
          <w:sz w:val="20"/>
          <w:szCs w:val="20"/>
        </w:rPr>
        <w:t xml:space="preserve">: Presentación de Caso </w:t>
      </w:r>
    </w:p>
    <w:p w:rsidR="00600309" w:rsidRPr="000B0AA8" w:rsidRDefault="00977DC3" w:rsidP="000B0AA8">
      <w:pPr>
        <w:jc w:val="both"/>
        <w:rPr>
          <w:rFonts w:ascii="Trebuchet MS" w:hAnsi="Trebuchet MS" w:cs="Arial"/>
          <w:b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Palabras del manuscrito: </w:t>
      </w:r>
      <w:r w:rsidR="00982E8D" w:rsidRPr="000B0AA8">
        <w:rPr>
          <w:rFonts w:ascii="Trebuchet MS" w:hAnsi="Trebuchet MS" w:cs="Arial"/>
          <w:sz w:val="20"/>
          <w:szCs w:val="20"/>
        </w:rPr>
        <w:t>3675</w:t>
      </w:r>
      <w:r w:rsidRPr="000B0AA8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977DC3" w:rsidRPr="000B0AA8" w:rsidRDefault="00600309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P</w:t>
      </w:r>
      <w:r w:rsidR="00977DC3" w:rsidRPr="000B0AA8">
        <w:rPr>
          <w:rFonts w:ascii="Trebuchet MS" w:hAnsi="Trebuchet MS" w:cs="Arial"/>
          <w:b/>
          <w:sz w:val="20"/>
          <w:szCs w:val="20"/>
        </w:rPr>
        <w:t xml:space="preserve">alabras del manuscrito sin títulos, resumen ni referencias: </w:t>
      </w:r>
      <w:r w:rsidR="00982E8D" w:rsidRPr="000B0AA8">
        <w:rPr>
          <w:rFonts w:ascii="Trebuchet MS" w:hAnsi="Trebuchet MS" w:cs="Arial"/>
          <w:sz w:val="20"/>
          <w:szCs w:val="20"/>
        </w:rPr>
        <w:t>2572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 xml:space="preserve">Declaración de autoría: </w:t>
      </w:r>
      <w:r w:rsidRPr="000B0AA8">
        <w:rPr>
          <w:rFonts w:ascii="Trebuchet MS" w:hAnsi="Trebuchet MS" w:cs="Arial"/>
          <w:sz w:val="20"/>
          <w:szCs w:val="20"/>
        </w:rPr>
        <w:t>Todos los autores participaron en la concepción, redacción, revisión, aprobación del manuscrito.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Declaración de conflicto de intereses:</w:t>
      </w:r>
      <w:r w:rsidRPr="000B0AA8">
        <w:rPr>
          <w:rFonts w:ascii="Trebuchet MS" w:hAnsi="Trebuchet MS" w:cs="Arial"/>
          <w:sz w:val="20"/>
          <w:szCs w:val="20"/>
        </w:rPr>
        <w:t xml:space="preserve"> Los autores declaran que no existe conflicto de intereses.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Financiación</w:t>
      </w:r>
      <w:r w:rsidRPr="000B0AA8">
        <w:rPr>
          <w:rFonts w:ascii="Trebuchet MS" w:hAnsi="Trebuchet MS" w:cs="Arial"/>
          <w:sz w:val="20"/>
          <w:szCs w:val="20"/>
        </w:rPr>
        <w:t xml:space="preserve">: Los autores no recibieron financiación para el desarrollo del presente artículo. 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</w:rPr>
        <w:t>Los autores aceptan la publicación de la investigación en la revista Universidad Médica Pinareña.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sz w:val="20"/>
          <w:szCs w:val="20"/>
        </w:rPr>
        <w:t>Este manuscrito no ha sido publicado total o parcialmente, ni está en proceso de revisión por otra revista.</w:t>
      </w:r>
    </w:p>
    <w:p w:rsidR="00977DC3" w:rsidRPr="000B0AA8" w:rsidRDefault="00977DC3" w:rsidP="000B0AA8">
      <w:pPr>
        <w:jc w:val="both"/>
        <w:rPr>
          <w:rFonts w:ascii="Trebuchet MS" w:hAnsi="Trebuchet MS" w:cs="Arial"/>
          <w:sz w:val="20"/>
          <w:szCs w:val="20"/>
        </w:rPr>
      </w:pPr>
      <w:r w:rsidRPr="000B0AA8">
        <w:rPr>
          <w:rFonts w:ascii="Trebuchet MS" w:hAnsi="Trebuchet MS" w:cs="Arial"/>
          <w:b/>
          <w:sz w:val="20"/>
          <w:szCs w:val="20"/>
        </w:rPr>
        <w:t>Autor para correspondencia:</w:t>
      </w:r>
      <w:r w:rsidRPr="000B0AA8">
        <w:rPr>
          <w:rFonts w:ascii="Trebuchet MS" w:hAnsi="Trebuchet MS" w:cs="Arial"/>
          <w:sz w:val="20"/>
          <w:szCs w:val="20"/>
        </w:rPr>
        <w:t xml:space="preserve"> Elizabeth Janet de la Paz Loret de Mola,</w:t>
      </w:r>
      <w:r w:rsidRPr="000B0AA8">
        <w:rPr>
          <w:rStyle w:val="Hipervnculo"/>
          <w:rFonts w:ascii="Trebuchet MS" w:hAnsi="Trebuchet MS" w:cs="Arial"/>
          <w:sz w:val="20"/>
          <w:szCs w:val="20"/>
        </w:rPr>
        <w:t xml:space="preserve"> </w:t>
      </w:r>
      <w:hyperlink r:id="rId8" w:history="1">
        <w:r w:rsidRPr="000B0AA8">
          <w:rPr>
            <w:rStyle w:val="Hipervnculo"/>
            <w:rFonts w:ascii="Trebuchet MS" w:hAnsi="Trebuchet MS" w:cs="Arial"/>
            <w:sz w:val="20"/>
            <w:szCs w:val="20"/>
          </w:rPr>
          <w:t>loret.cmw@infomed.sld.cu</w:t>
        </w:r>
      </w:hyperlink>
      <w:r w:rsidRPr="000B0AA8">
        <w:rPr>
          <w:rStyle w:val="Hipervnculo"/>
          <w:rFonts w:ascii="Trebuchet MS" w:hAnsi="Trebuchet MS" w:cs="Arial"/>
          <w:sz w:val="20"/>
          <w:szCs w:val="20"/>
        </w:rPr>
        <w:t>,</w:t>
      </w:r>
      <w:r w:rsidRPr="000B0AA8">
        <w:rPr>
          <w:rFonts w:ascii="Trebuchet MS" w:hAnsi="Trebuchet MS" w:cs="Arial"/>
          <w:sz w:val="20"/>
          <w:szCs w:val="20"/>
        </w:rPr>
        <w:t xml:space="preserve"> 52946436.</w:t>
      </w:r>
    </w:p>
    <w:p w:rsidR="00821564" w:rsidRDefault="00821564" w:rsidP="000B0AA8">
      <w:pPr>
        <w:jc w:val="both"/>
        <w:rPr>
          <w:rFonts w:ascii="Trebuchet MS" w:hAnsi="Trebuchet MS"/>
          <w:sz w:val="20"/>
          <w:szCs w:val="20"/>
        </w:rPr>
      </w:pPr>
    </w:p>
    <w:p w:rsidR="00821564" w:rsidRPr="00821564" w:rsidRDefault="00821564" w:rsidP="00821564">
      <w:pPr>
        <w:spacing w:line="259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  <w:r w:rsidRPr="00821564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4E4C1B" wp14:editId="62CA99B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555875" cy="19056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56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0288" behindDoc="0" locked="0" layoutInCell="1" allowOverlap="1" wp14:anchorId="11774577" wp14:editId="27B0AD1D">
            <wp:simplePos x="0" y="0"/>
            <wp:positionH relativeFrom="column">
              <wp:posOffset>3047365</wp:posOffset>
            </wp:positionH>
            <wp:positionV relativeFrom="paragraph">
              <wp:posOffset>285750</wp:posOffset>
            </wp:positionV>
            <wp:extent cx="2541270" cy="19056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564">
        <w:rPr>
          <w:rFonts w:asciiTheme="minorHAnsi" w:eastAsiaTheme="minorHAnsi" w:hAnsiTheme="minorHAnsi" w:cstheme="minorBidi"/>
          <w:lang w:eastAsia="en-US"/>
        </w:rPr>
        <w:t>FIGURAS</w:t>
      </w: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jc w:val="both"/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</w:pPr>
      <w:r w:rsidRPr="00821564">
        <w:rPr>
          <w:rFonts w:ascii="Trebuchet MS" w:eastAsiaTheme="minorHAnsi" w:hAnsi="Trebuchet MS" w:cs="Arial"/>
          <w:sz w:val="20"/>
          <w:szCs w:val="20"/>
          <w:lang w:eastAsia="en-US"/>
        </w:rPr>
        <w:t>Figura 1.</w:t>
      </w:r>
      <w:r w:rsidRPr="00821564"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  <w:t xml:space="preserve"> Comunicación interventricular, ventrículo derecho agrandado(a), válvula pulmonar rudimentaria en eje corto de los vasos con doppler a color (b).</w:t>
      </w: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  <w:r w:rsidRPr="00821564">
        <w:rPr>
          <w:rFonts w:ascii="Trebuchet MS" w:eastAsiaTheme="minorHAnsi" w:hAnsi="Trebuchet MS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FEE04EE" wp14:editId="293FFEAC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2103755" cy="2482850"/>
            <wp:effectExtent l="0" t="0" r="0" b="0"/>
            <wp:wrapSquare wrapText="bothSides"/>
            <wp:docPr id="3" name="Imagen 3" descr="E:\Salva PC\Elizabeth\!Medicina\TRABAJOS\¿¿¿Elavorando\!!!TETRALOGIA DE FALLOT!!!\!!!TETRALOGIA DE FALLOT!!!\20191216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lva PC\Elizabeth\!Medicina\TRABAJOS\¿¿¿Elavorando\!!!TETRALOGIA DE FALLOT!!!\!!!TETRALOGIA DE FALLOT!!!\20191216_120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Pr="00821564" w:rsidRDefault="00821564" w:rsidP="00821564">
      <w:pPr>
        <w:spacing w:line="259" w:lineRule="auto"/>
        <w:jc w:val="both"/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</w:pPr>
      <w:r w:rsidRPr="00821564">
        <w:rPr>
          <w:rFonts w:ascii="Trebuchet MS" w:eastAsiaTheme="minorHAnsi" w:hAnsi="Trebuchet MS" w:cs="Arial"/>
          <w:sz w:val="20"/>
          <w:szCs w:val="20"/>
          <w:lang w:eastAsia="en-US"/>
        </w:rPr>
        <w:t xml:space="preserve">Figura </w:t>
      </w:r>
      <w:r w:rsidRPr="00821564"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  <w:t>2. Compresión de bronquio derecho proximal e izquierdo distal.</w:t>
      </w: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  <w:r w:rsidRPr="0082156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3360" behindDoc="0" locked="0" layoutInCell="1" allowOverlap="1" wp14:anchorId="7A36DE56" wp14:editId="25FC82ED">
            <wp:simplePos x="0" y="0"/>
            <wp:positionH relativeFrom="margin">
              <wp:posOffset>2921000</wp:posOffset>
            </wp:positionH>
            <wp:positionV relativeFrom="paragraph">
              <wp:posOffset>146685</wp:posOffset>
            </wp:positionV>
            <wp:extent cx="2469515" cy="1817370"/>
            <wp:effectExtent l="0" t="0" r="0" b="0"/>
            <wp:wrapSquare wrapText="bothSides"/>
            <wp:docPr id="5" name="Imagen 5" descr="E:\Salva PC\Elizabeth\!Medicina\TRABAJOS\¿¿¿Elavorando\!!!TETRALOGIA DE FALLOT!!!\!!!TETRALOGIA DE FALLOT!!!\01032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lva PC\Elizabeth\!Medicina\TRABAJOS\¿¿¿Elavorando\!!!TETRALOGIA DE FALLOT!!!\!!!TETRALOGIA DE FALLOT!!!\010320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r="12298"/>
                    <a:stretch/>
                  </pic:blipFill>
                  <pic:spPr bwMode="auto">
                    <a:xfrm>
                      <a:off x="0" y="0"/>
                      <a:ext cx="24695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56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2336" behindDoc="0" locked="0" layoutInCell="1" allowOverlap="1" wp14:anchorId="1719C8A8" wp14:editId="53338309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737485" cy="1861820"/>
            <wp:effectExtent l="0" t="0" r="0" b="5080"/>
            <wp:wrapSquare wrapText="bothSides"/>
            <wp:docPr id="4" name="Imagen 4" descr="E:\Salva PC\Elizabeth\!Medicina\TRABAJOS\¿¿¿Elavorando\!!!TETRALOGIA DE FALLOT!!!\!!!TETRALOGIA DE FALLOT!!!\01032010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lva PC\Elizabeth\!Medicina\TRABAJOS\¿¿¿Elavorando\!!!TETRALOGIA DE FALLOT!!!\!!!TETRALOGIA DE FALLOT!!!\010320104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r="-8201"/>
                    <a:stretch/>
                  </pic:blipFill>
                  <pic:spPr bwMode="auto">
                    <a:xfrm>
                      <a:off x="0" y="0"/>
                      <a:ext cx="27374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  <w:r>
        <w:rPr>
          <w:rFonts w:ascii="Trebuchet MS" w:eastAsiaTheme="minorHAnsi" w:hAnsi="Trebuchet MS" w:cs="Arial"/>
          <w:sz w:val="20"/>
          <w:szCs w:val="20"/>
          <w:lang w:eastAsia="en-US"/>
        </w:rPr>
        <w:t xml:space="preserve">       </w:t>
      </w: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</w:p>
    <w:p w:rsidR="00821564" w:rsidRDefault="00821564" w:rsidP="00821564">
      <w:pPr>
        <w:spacing w:line="259" w:lineRule="auto"/>
        <w:rPr>
          <w:rFonts w:ascii="Trebuchet MS" w:eastAsiaTheme="minorHAnsi" w:hAnsi="Trebuchet MS" w:cs="Arial"/>
          <w:sz w:val="20"/>
          <w:szCs w:val="20"/>
          <w:lang w:eastAsia="en-US"/>
        </w:rPr>
      </w:pP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  <w:r w:rsidRPr="00821564">
        <w:rPr>
          <w:rFonts w:ascii="Trebuchet MS" w:eastAsiaTheme="minorHAnsi" w:hAnsi="Trebuchet MS" w:cs="Arial"/>
          <w:sz w:val="20"/>
          <w:szCs w:val="20"/>
          <w:lang w:eastAsia="en-US"/>
        </w:rPr>
        <w:t xml:space="preserve">Figura </w:t>
      </w:r>
      <w:r w:rsidRPr="00821564"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  <w:t>3: (a) Ventrículo derecho hipertrófico; (</w:t>
      </w:r>
      <w:proofErr w:type="gramStart"/>
      <w:r w:rsidRPr="00821564"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  <w:t>b )</w:t>
      </w:r>
      <w:proofErr w:type="gramEnd"/>
      <w:r w:rsidRPr="00821564">
        <w:rPr>
          <w:rFonts w:ascii="Trebuchet MS" w:eastAsiaTheme="minorHAnsi" w:hAnsi="Trebuchet MS" w:cs="Arial"/>
          <w:color w:val="000000" w:themeColor="text1"/>
          <w:sz w:val="20"/>
          <w:szCs w:val="20"/>
          <w:lang w:eastAsia="en-US"/>
        </w:rPr>
        <w:t>Comunicación interventricular alta</w:t>
      </w:r>
    </w:p>
    <w:p w:rsidR="00821564" w:rsidRPr="00821564" w:rsidRDefault="00821564" w:rsidP="00821564">
      <w:pPr>
        <w:spacing w:line="259" w:lineRule="auto"/>
        <w:rPr>
          <w:rFonts w:asciiTheme="minorHAnsi" w:eastAsiaTheme="minorHAnsi" w:hAnsiTheme="minorHAnsi" w:cstheme="minorBidi"/>
          <w:lang w:eastAsia="en-US"/>
        </w:rPr>
      </w:pPr>
    </w:p>
    <w:p w:rsidR="00FB3197" w:rsidRPr="000B0AA8" w:rsidRDefault="00FB3197" w:rsidP="000B0AA8">
      <w:pPr>
        <w:jc w:val="both"/>
        <w:rPr>
          <w:rFonts w:ascii="Trebuchet MS" w:hAnsi="Trebuchet MS"/>
          <w:sz w:val="20"/>
          <w:szCs w:val="20"/>
        </w:rPr>
      </w:pPr>
    </w:p>
    <w:sectPr w:rsidR="00FB3197" w:rsidRPr="000B0AA8" w:rsidSect="000B0AA8">
      <w:pgSz w:w="12240" w:h="15840" w:code="1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4B"/>
    <w:rsid w:val="000561B8"/>
    <w:rsid w:val="000B0AA8"/>
    <w:rsid w:val="00600309"/>
    <w:rsid w:val="00821564"/>
    <w:rsid w:val="00977DC3"/>
    <w:rsid w:val="00982E8D"/>
    <w:rsid w:val="00AC254B"/>
    <w:rsid w:val="00FB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B14FE-2385-40D0-8724-93EF6EFD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DC3"/>
    <w:pPr>
      <w:spacing w:line="276" w:lineRule="auto"/>
    </w:pPr>
    <w:rPr>
      <w:rFonts w:ascii="Calibri" w:eastAsia="Times New Roman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7DC3"/>
    <w:rPr>
      <w:color w:val="0563C1" w:themeColor="hyperlink"/>
      <w:u w:val="single"/>
    </w:rPr>
  </w:style>
  <w:style w:type="character" w:customStyle="1" w:styleId="orcid-id-https">
    <w:name w:val="orcid-id-https"/>
    <w:basedOn w:val="Fuentedeprrafopredeter"/>
    <w:rsid w:val="00056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et.cmw@infomed.sld.c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orcid.org/0000-0002-7382-8402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cid.org/0000-0001-5448-5136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orcid.org/0000-0003-2750-322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://orcid.org/0000-0003-1680-4233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medico</dc:creator>
  <cp:keywords/>
  <dc:description/>
  <cp:lastModifiedBy>medico</cp:lastModifiedBy>
  <cp:revision>6</cp:revision>
  <dcterms:created xsi:type="dcterms:W3CDTF">2021-05-31T23:52:00Z</dcterms:created>
  <dcterms:modified xsi:type="dcterms:W3CDTF">2021-06-05T02:10:00Z</dcterms:modified>
</cp:coreProperties>
</file>